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2030" w14:textId="77777777" w:rsidR="00983538" w:rsidRPr="00983538" w:rsidRDefault="00983538" w:rsidP="00983538">
      <w:pPr>
        <w:shd w:val="clear" w:color="auto" w:fill="FFFFFF"/>
        <w:spacing w:before="150" w:after="150"/>
        <w:outlineLvl w:val="3"/>
        <w:rPr>
          <w:rFonts w:ascii="Open Sans" w:eastAsia="Times New Roman" w:hAnsi="Open Sans" w:cs="Open Sans"/>
          <w:color w:val="333333"/>
          <w:kern w:val="0"/>
          <w:sz w:val="27"/>
          <w:szCs w:val="27"/>
          <w:lang w:val="tr-TR" w:eastAsia="tr-TR"/>
          <w14:ligatures w14:val="none"/>
        </w:rPr>
      </w:pPr>
      <w:r w:rsidRPr="00983538">
        <w:rPr>
          <w:rFonts w:ascii="Open Sans" w:eastAsia="Times New Roman" w:hAnsi="Open Sans" w:cs="Open Sans"/>
          <w:b/>
          <w:bCs/>
          <w:caps/>
          <w:color w:val="333333"/>
          <w:kern w:val="0"/>
          <w:sz w:val="27"/>
          <w:szCs w:val="27"/>
          <w:lang w:val="tr-TR" w:eastAsia="tr-TR"/>
          <w14:ligatures w14:val="none"/>
        </w:rPr>
        <w:t>BMED4801 MEDICAL LABORATORY TECHNIQUES</w:t>
      </w:r>
      <w:r w:rsidRPr="00983538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1389"/>
        <w:gridCol w:w="934"/>
        <w:gridCol w:w="1308"/>
        <w:gridCol w:w="1830"/>
        <w:gridCol w:w="1739"/>
        <w:gridCol w:w="3273"/>
        <w:gridCol w:w="2343"/>
      </w:tblGrid>
      <w:tr w:rsidR="00983538" w:rsidRPr="00983538" w14:paraId="3A6558F9" w14:textId="77777777" w:rsidTr="00983538">
        <w:trPr>
          <w:tblCellSpacing w:w="15" w:type="dxa"/>
        </w:trPr>
        <w:tc>
          <w:tcPr>
            <w:tcW w:w="1593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E8BA1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proofErr w:type="gram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Code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:</w:t>
            </w:r>
            <w:proofErr w:type="gram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BMED4801</w:t>
            </w:r>
          </w:p>
        </w:tc>
        <w:tc>
          <w:tcPr>
            <w:tcW w:w="33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38BAD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gram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Name :</w:t>
            </w:r>
            <w:proofErr w:type="gram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Medical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techniques</w:t>
            </w:r>
            <w:proofErr w:type="spellEnd"/>
          </w:p>
        </w:tc>
      </w:tr>
      <w:tr w:rsidR="00983538" w:rsidRPr="00983538" w14:paraId="34B8D8BB" w14:textId="77777777" w:rsidTr="00983538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131422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  <w:proofErr w:type="spellEnd"/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F847B9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+ PS</w:t>
            </w:r>
          </w:p>
        </w:tc>
        <w:tc>
          <w:tcPr>
            <w:tcW w:w="29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E46936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4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A510C2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67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80E20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64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6B2032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  <w:proofErr w:type="spellEnd"/>
          </w:p>
        </w:tc>
        <w:tc>
          <w:tcPr>
            <w:tcW w:w="120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BF044A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</w:p>
        </w:tc>
        <w:tc>
          <w:tcPr>
            <w:tcW w:w="8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147AD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  <w:proofErr w:type="spellEnd"/>
          </w:p>
        </w:tc>
      </w:tr>
      <w:tr w:rsidR="00983538" w:rsidRPr="00983538" w14:paraId="68437DC4" w14:textId="77777777" w:rsidTr="00983538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5F3CE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AF2708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(3+0+0)</w:t>
            </w:r>
          </w:p>
        </w:tc>
        <w:tc>
          <w:tcPr>
            <w:tcW w:w="29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79269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4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CA29A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5</w:t>
            </w:r>
          </w:p>
        </w:tc>
        <w:tc>
          <w:tcPr>
            <w:tcW w:w="67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AD9BF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64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44ABC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  <w:proofErr w:type="spellEnd"/>
          </w:p>
        </w:tc>
        <w:tc>
          <w:tcPr>
            <w:tcW w:w="120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7E6D06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8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294B88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BMED3301</w:t>
            </w:r>
          </w:p>
        </w:tc>
      </w:tr>
      <w:tr w:rsidR="00983538" w:rsidRPr="00983538" w14:paraId="67EF905C" w14:textId="77777777" w:rsidTr="00983538">
        <w:trPr>
          <w:tblCellSpacing w:w="15" w:type="dxa"/>
        </w:trPr>
        <w:tc>
          <w:tcPr>
            <w:tcW w:w="1097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3CAE7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881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FE7C3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Scientific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principles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underlying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operating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principles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biomedical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devices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clinical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diagnosis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cytology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cytogenetics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microbiology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virology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molecular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pathology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immunology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hematology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molecular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biology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laboratories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hospitals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private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clinics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will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be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investigated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983538" w:rsidRPr="00983538" w14:paraId="3216DABE" w14:textId="77777777" w:rsidTr="00983538">
        <w:trPr>
          <w:tblCellSpacing w:w="15" w:type="dxa"/>
        </w:trPr>
        <w:tc>
          <w:tcPr>
            <w:tcW w:w="1097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820DD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Course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  <w:tc>
          <w:tcPr>
            <w:tcW w:w="3881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5A951A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contribution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clinical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devices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diagnosis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treatment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clinical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laboratories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scientific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economic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importance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clinical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research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equipment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improvement-needed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aspects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clinical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equipment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devices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being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today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operating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principles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devices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laboratories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biological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mechanical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means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983538" w:rsidRPr="00983538" w14:paraId="03F47606" w14:textId="77777777" w:rsidTr="00983538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D26BC3" w14:textId="77777777" w:rsidR="00983538" w:rsidRPr="00983538" w:rsidRDefault="00983538" w:rsidP="00983538">
            <w:pPr>
              <w:shd w:val="clear" w:color="auto" w:fill="FFFFFF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7CEF4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Program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Outcomes</w:t>
            </w:r>
            <w:proofErr w:type="spellEnd"/>
          </w:p>
        </w:tc>
      </w:tr>
      <w:tr w:rsidR="00983538" w:rsidRPr="00983538" w14:paraId="20C487BA" w14:textId="77777777" w:rsidTr="00983538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60882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539D41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fundamentals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mathematics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algebra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differential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equations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integrals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physics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chemistry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biology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etc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.),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anatomy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physiology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computer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(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programming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simulation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);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theoretical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applied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these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areas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983538" w:rsidRPr="00983538" w14:paraId="069B9AF5" w14:textId="77777777" w:rsidTr="00983538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97BE7E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73AC09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identify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define,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formulate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proper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analysis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modeling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this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purpose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983538" w:rsidRPr="00983538" w14:paraId="44E9409A" w14:textId="77777777" w:rsidTr="00983538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9459A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3F714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integrate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components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a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system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or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process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as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relate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Biomedical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discipline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under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realistic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constraints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conditions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in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way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meet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desired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requirements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apply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modern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methods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983538" w:rsidRPr="00983538" w14:paraId="440BF86E" w14:textId="77777777" w:rsidTr="00983538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603A4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A95418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devise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select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techniques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tools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needed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solving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complex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problems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encountered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employ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technologies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983538" w:rsidRPr="00983538" w14:paraId="41599976" w14:textId="77777777" w:rsidTr="00983538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467A6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D20D6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design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conduct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experiments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gather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analyze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interpret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gram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data</w:t>
            </w:r>
            <w:proofErr w:type="gram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983538" w:rsidRPr="00983538" w14:paraId="1AA41013" w14:textId="77777777" w:rsidTr="00983538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612AA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AEC40E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intra-disciplinary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multi-disciplinary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teams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take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individual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responsibilities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983538" w:rsidRPr="00983538" w14:paraId="5D369862" w14:textId="77777777" w:rsidTr="00983538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096B3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62ED4E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effectively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communicate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Turkish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express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his/her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ideas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English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via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oral,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visual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means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effective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comprehend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written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give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instructions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983538" w:rsidRPr="00983538" w14:paraId="16E37649" w14:textId="77777777" w:rsidTr="00983538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80D9A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2A53F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need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for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lifelong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learning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access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information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follow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science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technology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continue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educate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him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/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herself</w:t>
            </w:r>
            <w:proofErr w:type="spellEnd"/>
          </w:p>
        </w:tc>
      </w:tr>
      <w:tr w:rsidR="00983538" w:rsidRPr="00983538" w14:paraId="11727167" w14:textId="77777777" w:rsidTr="00983538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3D7C4D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D66F2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behave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according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principles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professional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ethical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responsibility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standards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used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983538" w:rsidRPr="00983538" w14:paraId="60BAB543" w14:textId="77777777" w:rsidTr="00983538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752E2B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7918D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business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life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such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as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risk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change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management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entrepreneurship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innovation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sustainable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development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  <w:tr w:rsidR="00983538" w:rsidRPr="00983538" w14:paraId="63C7C570" w14:textId="77777777" w:rsidTr="00983538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C8BE4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389C0F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Knowledge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about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global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social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effects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practices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health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environment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safety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,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and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contemporary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issues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century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reflected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into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field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;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awareness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the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legal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consequences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engineering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solutions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.</w:t>
            </w:r>
          </w:p>
        </w:tc>
      </w:tr>
    </w:tbl>
    <w:p w14:paraId="01EE394D" w14:textId="77777777" w:rsidR="00983538" w:rsidRPr="00983538" w:rsidRDefault="00983538" w:rsidP="00983538">
      <w:pPr>
        <w:shd w:val="clear" w:color="auto" w:fill="FFFFFF"/>
        <w:rPr>
          <w:rFonts w:ascii="Open Sans" w:eastAsia="Times New Roman" w:hAnsi="Open Sans" w:cs="Open Sans"/>
          <w:vanish/>
          <w:color w:val="333333"/>
          <w:kern w:val="0"/>
          <w:sz w:val="21"/>
          <w:szCs w:val="21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2"/>
        <w:gridCol w:w="2489"/>
        <w:gridCol w:w="2486"/>
        <w:gridCol w:w="2454"/>
        <w:gridCol w:w="149"/>
        <w:gridCol w:w="318"/>
      </w:tblGrid>
      <w:tr w:rsidR="00983538" w:rsidRPr="00983538" w14:paraId="75CC8673" w14:textId="77777777" w:rsidTr="00983538">
        <w:trPr>
          <w:tblCellSpacing w:w="15" w:type="dxa"/>
        </w:trPr>
        <w:tc>
          <w:tcPr>
            <w:tcW w:w="4985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18E9C2" w14:textId="77777777" w:rsidR="00983538" w:rsidRPr="00983538" w:rsidRDefault="00983538" w:rsidP="00983538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CONTRIBUTION OF COURSE OUTCOMES</w:t>
            </w: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983538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BIOMEDICAL ENGINEERING</w:t>
            </w: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983538" w:rsidRPr="00983538" w14:paraId="5C1195B1" w14:textId="77777777" w:rsidTr="00983538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4EEBDA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BAF09F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ADE936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D8BA9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43" w:type="pct"/>
            <w:shd w:val="clear" w:color="auto" w:fill="FFFFFF"/>
            <w:vAlign w:val="center"/>
            <w:hideMark/>
          </w:tcPr>
          <w:p w14:paraId="6D7A59D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09D56F0A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983538" w:rsidRPr="00983538" w14:paraId="567F51B5" w14:textId="77777777" w:rsidTr="00983538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A896F2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B38E1E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5FE452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C70C4F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BFCFD"/>
            <w:vAlign w:val="center"/>
            <w:hideMark/>
          </w:tcPr>
          <w:p w14:paraId="0E300978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63E8011B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983538" w:rsidRPr="00983538" w14:paraId="1D82534F" w14:textId="77777777" w:rsidTr="00983538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6E71FB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17933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7831C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195B21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FFFFF"/>
            <w:vAlign w:val="center"/>
            <w:hideMark/>
          </w:tcPr>
          <w:p w14:paraId="0DC9ECAA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1688E9E9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983538" w:rsidRPr="00983538" w14:paraId="5410276A" w14:textId="77777777" w:rsidTr="00983538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C2B20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337B98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196F01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C44BB6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BFCFD"/>
            <w:vAlign w:val="center"/>
            <w:hideMark/>
          </w:tcPr>
          <w:p w14:paraId="6C99507E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50B1E7A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983538" w:rsidRPr="00983538" w14:paraId="6104AF8C" w14:textId="77777777" w:rsidTr="00983538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C4E72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E3736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CEA91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3957BB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FFFFF"/>
            <w:vAlign w:val="center"/>
            <w:hideMark/>
          </w:tcPr>
          <w:p w14:paraId="7FE7773F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6DD6B5AD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983538" w:rsidRPr="00983538" w14:paraId="34D6BA17" w14:textId="77777777" w:rsidTr="00983538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CF77E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36F3C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3277CD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2AC5E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BFCFD"/>
            <w:vAlign w:val="center"/>
            <w:hideMark/>
          </w:tcPr>
          <w:p w14:paraId="66F6B489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2178DD8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983538" w:rsidRPr="00983538" w14:paraId="42FF6EEF" w14:textId="77777777" w:rsidTr="00983538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ADD37B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96E85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5BC5C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BED59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FFFFF"/>
            <w:vAlign w:val="center"/>
            <w:hideMark/>
          </w:tcPr>
          <w:p w14:paraId="6A1485D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305EE18B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983538" w:rsidRPr="00983538" w14:paraId="2EF9B183" w14:textId="77777777" w:rsidTr="00983538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4F8DB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FC2C2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368E0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F2EB9E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BFCFD"/>
            <w:vAlign w:val="center"/>
            <w:hideMark/>
          </w:tcPr>
          <w:p w14:paraId="54460721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1D8C6B36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983538" w:rsidRPr="00983538" w14:paraId="2AF868C3" w14:textId="77777777" w:rsidTr="00983538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1BBF9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91C4E6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3B522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CB1DD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FFFFF"/>
            <w:vAlign w:val="center"/>
            <w:hideMark/>
          </w:tcPr>
          <w:p w14:paraId="6743ECF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33E673E2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983538" w:rsidRPr="00983538" w14:paraId="45284EB3" w14:textId="77777777" w:rsidTr="00983538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D7DB82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PO9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0CB57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9A4249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EDE33A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BFCFD"/>
            <w:vAlign w:val="center"/>
            <w:hideMark/>
          </w:tcPr>
          <w:p w14:paraId="653319E2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7474F001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983538" w:rsidRPr="00983538" w14:paraId="273199AF" w14:textId="77777777" w:rsidTr="00983538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5FF81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BCE2F2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5B22E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579CBD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FFFFF"/>
            <w:vAlign w:val="center"/>
            <w:hideMark/>
          </w:tcPr>
          <w:p w14:paraId="0624D2CF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4DB8020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983538" w:rsidRPr="00983538" w14:paraId="16E7570C" w14:textId="77777777" w:rsidTr="00983538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E1A6B1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C49F2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1A869D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AB2102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BFCFD"/>
            <w:vAlign w:val="center"/>
            <w:hideMark/>
          </w:tcPr>
          <w:p w14:paraId="311E19C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6ACEB449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44032B05" w14:textId="77777777" w:rsidR="00983538" w:rsidRPr="00983538" w:rsidRDefault="00983538" w:rsidP="00983538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983538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p w14:paraId="4896397B" w14:textId="77777777" w:rsidR="00983538" w:rsidRPr="00983538" w:rsidRDefault="00983538" w:rsidP="00983538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983538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983538" w:rsidRPr="00983538" w14:paraId="05F99D95" w14:textId="77777777" w:rsidTr="0044450A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27F548" w14:textId="77777777" w:rsidR="00983538" w:rsidRPr="00983538" w:rsidRDefault="00983538" w:rsidP="00983538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983538" w:rsidRPr="00983538" w14:paraId="69B35259" w14:textId="77777777" w:rsidTr="0044450A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1F091C" w14:textId="77777777" w:rsidR="00983538" w:rsidRPr="00983538" w:rsidRDefault="00983538" w:rsidP="00983538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AD68EA" w14:textId="77777777" w:rsidR="00983538" w:rsidRPr="00983538" w:rsidRDefault="00983538" w:rsidP="00983538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  <w:proofErr w:type="spellEnd"/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9EA882" w14:textId="77777777" w:rsidR="00983538" w:rsidRPr="00983538" w:rsidRDefault="00983538" w:rsidP="00983538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983538" w:rsidRPr="00983538" w14:paraId="12303A20" w14:textId="77777777" w:rsidTr="0044450A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1F6B1958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6AB805DB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C587F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Hour</w:t>
            </w:r>
            <w:proofErr w:type="spellEnd"/>
            <w:proofErr w:type="gram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)(</w:t>
            </w:r>
            <w:proofErr w:type="spellStart"/>
            <w:proofErr w:type="gram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Including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prep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. </w:t>
            </w:r>
            <w:proofErr w:type="gram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</w:t>
            </w:r>
            <w:proofErr w:type="gram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FCD2D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</w:tr>
      <w:tr w:rsidR="00983538" w:rsidRPr="00983538" w14:paraId="7BF4E1ED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3298D1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1D76C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634708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A8A5FE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42</w:t>
            </w:r>
          </w:p>
        </w:tc>
      </w:tr>
      <w:tr w:rsidR="00983538" w:rsidRPr="00983538" w14:paraId="68969D6E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8C4D6F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Final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Exam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83A3C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2E8D91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F9B4B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  <w:tr w:rsidR="00983538" w:rsidRPr="00983538" w14:paraId="353950E7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2273B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BDAC1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7EBC6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0E860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983538" w:rsidRPr="00983538" w14:paraId="67A1463A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E17FE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Term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F41CBA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FEEFBF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406CF8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983538" w:rsidRPr="00983538" w14:paraId="1D979D69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0FFAA2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Reports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0EF15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4D844D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D954D1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983538" w:rsidRPr="00983538" w14:paraId="193A7541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7E838F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89EA8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F808C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748C6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983538" w:rsidRPr="00983538" w14:paraId="6B01FFE0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B0F66F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Seminar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EAE688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9A9998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0319D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983538" w:rsidRPr="00983538" w14:paraId="754B857A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C220DF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73E57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364FD6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A17D2A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983538" w:rsidRPr="00983538" w14:paraId="4A498A27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4C95A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15022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0062B6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D7EA6F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983538" w:rsidRPr="00983538" w14:paraId="49F4E337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45CE3E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05CC5B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7DA2DE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DDE70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983538" w:rsidRPr="00983538" w14:paraId="2073F877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BD8F7E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36BEC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4272C6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39E78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983538" w:rsidRPr="00983538" w14:paraId="66B9F17E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0FBF94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355C2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1CC6F1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08DAAD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983538" w:rsidRPr="00983538" w14:paraId="1B6F58ED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725607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  <w:proofErr w:type="spellEnd"/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5B098E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8A8393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E662F6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983538" w:rsidRPr="00983538" w14:paraId="4B37FA6F" w14:textId="77777777" w:rsidTr="0044450A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B3429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proofErr w:type="spellStart"/>
            <w:proofErr w:type="gram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Other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</w:t>
            </w:r>
            <w:proofErr w:type="gram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Self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study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0F0B3B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2E7E86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B894FA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983538" w:rsidRPr="00983538" w14:paraId="4B26B886" w14:textId="77777777" w:rsidTr="0044450A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8F565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EFC4D5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5F03F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44</w:t>
            </w:r>
          </w:p>
        </w:tc>
      </w:tr>
      <w:tr w:rsidR="00983538" w:rsidRPr="00983538" w14:paraId="647D2D78" w14:textId="77777777" w:rsidTr="0044450A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81B836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84A6B1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Total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load</w:t>
            </w:r>
            <w:proofErr w:type="spellEnd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FB9B3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1.76</w:t>
            </w:r>
          </w:p>
        </w:tc>
      </w:tr>
      <w:tr w:rsidR="00983538" w:rsidRPr="00983538" w14:paraId="32A67D27" w14:textId="77777777" w:rsidTr="0044450A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4634CE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647F00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 xml:space="preserve">ECTS </w:t>
            </w:r>
            <w:proofErr w:type="spellStart"/>
            <w:r w:rsidRPr="0098353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Credit</w:t>
            </w:r>
            <w:proofErr w:type="spellEnd"/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691DBC" w14:textId="77777777" w:rsidR="00983538" w:rsidRPr="00983538" w:rsidRDefault="00983538" w:rsidP="00983538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983538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</w:tbl>
    <w:p w14:paraId="28D51D3F" w14:textId="4CDDA773" w:rsidR="005E12FA" w:rsidRDefault="005E12FA"/>
    <w:sectPr w:rsidR="005E12FA" w:rsidSect="009835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38"/>
    <w:rsid w:val="001F2225"/>
    <w:rsid w:val="0044450A"/>
    <w:rsid w:val="005E12FA"/>
    <w:rsid w:val="0087347C"/>
    <w:rsid w:val="00983538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15735"/>
  <w15:chartTrackingRefBased/>
  <w15:docId w15:val="{345C9BD2-FF77-C84A-B38A-1558D95C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98353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983538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06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2</cp:revision>
  <dcterms:created xsi:type="dcterms:W3CDTF">2023-08-08T12:05:00Z</dcterms:created>
  <dcterms:modified xsi:type="dcterms:W3CDTF">2023-08-08T12:07:00Z</dcterms:modified>
</cp:coreProperties>
</file>